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A8806" w14:textId="552449B9" w:rsidR="003057CA" w:rsidRDefault="003057CA" w:rsidP="003057CA">
      <w:pPr>
        <w:ind w:left="720" w:hanging="720"/>
        <w:jc w:val="both"/>
        <w:rPr>
          <w:b/>
          <w:lang w:val="hr-HR"/>
        </w:rPr>
      </w:pPr>
      <w:r w:rsidRPr="0071657E">
        <w:rPr>
          <w:b/>
          <w:lang w:val="hr-HR"/>
        </w:rPr>
        <w:t xml:space="preserve">PITANJA </w:t>
      </w:r>
      <w:r w:rsidR="00C30A91">
        <w:rPr>
          <w:b/>
          <w:lang w:val="hr-HR"/>
        </w:rPr>
        <w:t xml:space="preserve">NATJECATELJA / </w:t>
      </w:r>
      <w:r w:rsidRPr="0071657E">
        <w:rPr>
          <w:b/>
          <w:lang w:val="hr-HR"/>
        </w:rPr>
        <w:t>ZA</w:t>
      </w:r>
      <w:r w:rsidR="00320967" w:rsidRPr="0071657E">
        <w:rPr>
          <w:b/>
          <w:lang w:val="hr-HR"/>
        </w:rPr>
        <w:t>INTERESIRAN</w:t>
      </w:r>
      <w:r w:rsidR="00C30A91">
        <w:rPr>
          <w:b/>
          <w:lang w:val="hr-HR"/>
        </w:rPr>
        <w:t>IH</w:t>
      </w:r>
      <w:r w:rsidR="00320967" w:rsidRPr="0071657E">
        <w:rPr>
          <w:b/>
          <w:lang w:val="hr-HR"/>
        </w:rPr>
        <w:t xml:space="preserve"> PONUDITELJA</w:t>
      </w:r>
      <w:r w:rsidRPr="0071657E">
        <w:rPr>
          <w:b/>
          <w:lang w:val="hr-HR"/>
        </w:rPr>
        <w:t xml:space="preserve"> </w:t>
      </w:r>
    </w:p>
    <w:p w14:paraId="6C2D0FCD" w14:textId="17C42443" w:rsidR="00D3594F" w:rsidRDefault="00D3594F" w:rsidP="003057CA">
      <w:pPr>
        <w:ind w:left="720" w:hanging="720"/>
        <w:jc w:val="both"/>
        <w:rPr>
          <w:b/>
          <w:lang w:val="hr-HR"/>
        </w:rPr>
      </w:pPr>
    </w:p>
    <w:p w14:paraId="0B15906E" w14:textId="0D42331C" w:rsidR="00D3594F" w:rsidRDefault="00D3594F" w:rsidP="00E627DC">
      <w:pPr>
        <w:jc w:val="both"/>
        <w:rPr>
          <w:b/>
          <w:lang w:val="hr-HR"/>
        </w:rPr>
      </w:pPr>
    </w:p>
    <w:p w14:paraId="3FAF60CF" w14:textId="77777777" w:rsidR="00E627DC" w:rsidRPr="0071657E" w:rsidRDefault="00E627DC" w:rsidP="00E627DC">
      <w:pPr>
        <w:jc w:val="both"/>
        <w:rPr>
          <w:b/>
          <w:lang w:val="hr-HR"/>
        </w:rPr>
      </w:pPr>
    </w:p>
    <w:p w14:paraId="2737D11E" w14:textId="5F5CE777" w:rsidR="0071657E" w:rsidRPr="0071657E" w:rsidRDefault="0071657E" w:rsidP="003057CA">
      <w:pPr>
        <w:ind w:left="720" w:hanging="720"/>
        <w:jc w:val="both"/>
        <w:rPr>
          <w:b/>
          <w:lang w:val="hr-HR"/>
        </w:rPr>
      </w:pPr>
      <w:r w:rsidRPr="0071657E">
        <w:rPr>
          <w:b/>
          <w:lang w:val="hr-HR"/>
        </w:rPr>
        <w:t>PRVI PAKET</w:t>
      </w:r>
      <w:r w:rsidR="009367AA">
        <w:rPr>
          <w:b/>
          <w:lang w:val="hr-HR"/>
        </w:rPr>
        <w:t xml:space="preserve"> PITANJA</w:t>
      </w:r>
    </w:p>
    <w:p w14:paraId="63E11150" w14:textId="7E2AE479" w:rsidR="0098789B" w:rsidRPr="00B12F3D" w:rsidRDefault="00B26AA8" w:rsidP="00B12F3D">
      <w:pPr>
        <w:pStyle w:val="ListParagraph"/>
        <w:numPr>
          <w:ilvl w:val="0"/>
          <w:numId w:val="1"/>
        </w:numPr>
        <w:jc w:val="both"/>
        <w:rPr>
          <w:lang w:val="hr-HR"/>
        </w:rPr>
      </w:pPr>
      <w:r w:rsidRPr="00B12F3D">
        <w:rPr>
          <w:lang w:val="hr-HR"/>
        </w:rPr>
        <w:t>U Programu na stranici br. 9, navodi se sljedeće: ,,Detaljno iscrtane istočne zidine palače (dio grafičkih priloga) natjecatelji mogu koristiti prilikom rješavanja kontaktnih zone zidina i Hrvojeve ulice, pozicioniranja kula i njihove prezentacije u rješavanju partera''. Navendeno ne pronalaz</w:t>
      </w:r>
      <w:r w:rsidR="003057CA" w:rsidRPr="00B12F3D">
        <w:rPr>
          <w:lang w:val="hr-HR"/>
        </w:rPr>
        <w:t>imo u natječajnoj dokumentaciji</w:t>
      </w:r>
      <w:r w:rsidR="006F2C31" w:rsidRPr="00B12F3D">
        <w:rPr>
          <w:lang w:val="hr-HR"/>
        </w:rPr>
        <w:t xml:space="preserve"> Grafički prilozi</w:t>
      </w:r>
      <w:r w:rsidRPr="00B12F3D">
        <w:rPr>
          <w:lang w:val="hr-HR"/>
        </w:rPr>
        <w:t xml:space="preserve">. </w:t>
      </w:r>
      <w:r w:rsidR="003057CA" w:rsidRPr="00B12F3D">
        <w:rPr>
          <w:lang w:val="hr-HR"/>
        </w:rPr>
        <w:t>Možete li dostaviti predmetni dokument?</w:t>
      </w:r>
    </w:p>
    <w:p w14:paraId="451B7A8D" w14:textId="27772F4F" w:rsidR="00B12F3D" w:rsidRPr="00E627DC" w:rsidRDefault="00B12F3D" w:rsidP="00B12F3D">
      <w:pPr>
        <w:ind w:left="1080"/>
        <w:jc w:val="both"/>
        <w:rPr>
          <w:b/>
          <w:lang w:val="hr-HR"/>
        </w:rPr>
      </w:pPr>
      <w:r w:rsidRPr="00E627DC">
        <w:rPr>
          <w:b/>
          <w:lang w:val="hr-HR"/>
        </w:rPr>
        <w:t>Traženi prilog dostavljamo.</w:t>
      </w:r>
    </w:p>
    <w:p w14:paraId="4C6220AC" w14:textId="10C1CABC" w:rsidR="003057CA" w:rsidRPr="00B12F3D" w:rsidRDefault="00A86D96" w:rsidP="00B12F3D">
      <w:pPr>
        <w:pStyle w:val="ListParagraph"/>
        <w:numPr>
          <w:ilvl w:val="0"/>
          <w:numId w:val="1"/>
        </w:numPr>
        <w:jc w:val="both"/>
        <w:rPr>
          <w:lang w:val="hr-HR"/>
        </w:rPr>
      </w:pPr>
      <w:r w:rsidRPr="00B12F3D">
        <w:rPr>
          <w:lang w:val="hr-HR"/>
        </w:rPr>
        <w:t xml:space="preserve">U </w:t>
      </w:r>
      <w:r w:rsidR="006F2C31" w:rsidRPr="00B12F3D">
        <w:rPr>
          <w:lang w:val="hr-HR"/>
        </w:rPr>
        <w:t>U</w:t>
      </w:r>
      <w:r w:rsidRPr="00B12F3D">
        <w:rPr>
          <w:lang w:val="hr-HR"/>
        </w:rPr>
        <w:t>vjetima natječaja poglavlju V. Sadržaj i oprema natječajnog rada, navodi se minimalno dva uzdužna presjeka s pogledom na istočni zid Palača i Pazaru. Možemo li dobiti poglede na Palaču i Pazar, po mogućnosti u .</w:t>
      </w:r>
      <w:proofErr w:type="spellStart"/>
      <w:r w:rsidRPr="00B12F3D">
        <w:rPr>
          <w:lang w:val="hr-HR"/>
        </w:rPr>
        <w:t>dwg</w:t>
      </w:r>
      <w:proofErr w:type="spellEnd"/>
      <w:r w:rsidRPr="00B12F3D">
        <w:rPr>
          <w:lang w:val="hr-HR"/>
        </w:rPr>
        <w:t xml:space="preserve"> obliku?</w:t>
      </w:r>
    </w:p>
    <w:p w14:paraId="5F53110B" w14:textId="29B07ACC" w:rsidR="00B12F3D" w:rsidRPr="00B12F3D" w:rsidRDefault="00B12F3D" w:rsidP="00B12F3D">
      <w:pPr>
        <w:pStyle w:val="ListParagraph"/>
        <w:ind w:left="1080"/>
        <w:jc w:val="both"/>
        <w:rPr>
          <w:color w:val="FF0000"/>
          <w:lang w:val="hr-HR"/>
        </w:rPr>
      </w:pPr>
    </w:p>
    <w:p w14:paraId="72639D47" w14:textId="46DDAE28" w:rsidR="00B12F3D" w:rsidRDefault="00B12F3D" w:rsidP="00B12F3D">
      <w:pPr>
        <w:pStyle w:val="ListParagraph"/>
        <w:ind w:left="1080"/>
        <w:jc w:val="both"/>
        <w:rPr>
          <w:b/>
          <w:lang w:val="hr-HR"/>
        </w:rPr>
      </w:pPr>
      <w:r w:rsidRPr="00E627DC">
        <w:rPr>
          <w:b/>
          <w:lang w:val="hr-HR"/>
        </w:rPr>
        <w:t xml:space="preserve">Pogled na Istočni zid Plače dostavljamo </w:t>
      </w:r>
      <w:proofErr w:type="spellStart"/>
      <w:r w:rsidRPr="00E627DC">
        <w:rPr>
          <w:b/>
          <w:lang w:val="hr-HR"/>
        </w:rPr>
        <w:t>dwg</w:t>
      </w:r>
      <w:proofErr w:type="spellEnd"/>
      <w:r w:rsidRPr="00E627DC">
        <w:rPr>
          <w:b/>
          <w:lang w:val="hr-HR"/>
        </w:rPr>
        <w:t xml:space="preserve"> formatu, dok za pogled prema Pazaru (posebice hortikulturni fond u prvom planu) smatramo da je dovoljno da autori u shematskoj formi naglase visoko zelenilo, dok je </w:t>
      </w:r>
      <w:proofErr w:type="spellStart"/>
      <w:r w:rsidRPr="00E627DC">
        <w:rPr>
          <w:b/>
          <w:lang w:val="hr-HR"/>
        </w:rPr>
        <w:t>niveletu</w:t>
      </w:r>
      <w:proofErr w:type="spellEnd"/>
      <w:r w:rsidRPr="00E627DC">
        <w:rPr>
          <w:b/>
          <w:lang w:val="hr-HR"/>
        </w:rPr>
        <w:t xml:space="preserve"> poda moguće dobiti iz </w:t>
      </w:r>
      <w:proofErr w:type="spellStart"/>
      <w:r w:rsidRPr="00E627DC">
        <w:rPr>
          <w:b/>
          <w:lang w:val="hr-HR"/>
        </w:rPr>
        <w:t>dwg</w:t>
      </w:r>
      <w:proofErr w:type="spellEnd"/>
      <w:r w:rsidRPr="00E627DC">
        <w:rPr>
          <w:b/>
          <w:lang w:val="hr-HR"/>
        </w:rPr>
        <w:t xml:space="preserve"> prikaza istočnog zida Palače.</w:t>
      </w:r>
    </w:p>
    <w:p w14:paraId="416F1A5C" w14:textId="77777777" w:rsidR="00E627DC" w:rsidRPr="00E627DC" w:rsidRDefault="00E627DC" w:rsidP="00B12F3D">
      <w:pPr>
        <w:pStyle w:val="ListParagraph"/>
        <w:ind w:left="1080"/>
        <w:jc w:val="both"/>
        <w:rPr>
          <w:b/>
          <w:lang w:val="hr-HR"/>
        </w:rPr>
      </w:pPr>
    </w:p>
    <w:p w14:paraId="646CD012" w14:textId="06BB9BB6" w:rsidR="00290290" w:rsidRPr="00B12F3D" w:rsidRDefault="00290290" w:rsidP="00B12F3D">
      <w:pPr>
        <w:pStyle w:val="ListParagraph"/>
        <w:numPr>
          <w:ilvl w:val="0"/>
          <w:numId w:val="1"/>
        </w:numPr>
        <w:jc w:val="both"/>
        <w:rPr>
          <w:lang w:val="hr-HR"/>
        </w:rPr>
      </w:pPr>
      <w:r w:rsidRPr="00B12F3D">
        <w:rPr>
          <w:lang w:val="hr-HR"/>
        </w:rPr>
        <w:t xml:space="preserve">U Natječajnom programu na str. 6, poglavlje 3. Analiza zatečenog stanja šireg obuhvata, navodi ,,Hrvojevom ulicom prolazi više magistralnih podzemnih instalacija, na što treba računati pri zamjeni partera.'' Možemo li dobiti nacrt </w:t>
      </w:r>
      <w:r w:rsidR="00160CE2" w:rsidRPr="00B12F3D">
        <w:rPr>
          <w:lang w:val="hr-HR"/>
        </w:rPr>
        <w:t>ili</w:t>
      </w:r>
      <w:r w:rsidRPr="00B12F3D">
        <w:rPr>
          <w:lang w:val="hr-HR"/>
        </w:rPr>
        <w:t xml:space="preserve"> skicu podzemnih instalacija koje </w:t>
      </w:r>
      <w:r w:rsidR="006F2C31" w:rsidRPr="00B12F3D">
        <w:rPr>
          <w:lang w:val="hr-HR"/>
        </w:rPr>
        <w:t>prolaze</w:t>
      </w:r>
      <w:r w:rsidRPr="00B12F3D">
        <w:rPr>
          <w:lang w:val="hr-HR"/>
        </w:rPr>
        <w:t xml:space="preserve"> unutar obuhvata?</w:t>
      </w:r>
    </w:p>
    <w:p w14:paraId="0308E165" w14:textId="1EDC15D3" w:rsidR="00B12F3D" w:rsidRPr="00B12F3D" w:rsidRDefault="00B12F3D" w:rsidP="00B12F3D">
      <w:pPr>
        <w:pStyle w:val="ListParagraph"/>
        <w:ind w:left="1080"/>
        <w:jc w:val="both"/>
        <w:rPr>
          <w:color w:val="FF0000"/>
          <w:lang w:val="hr-HR"/>
        </w:rPr>
      </w:pPr>
    </w:p>
    <w:p w14:paraId="4C2A521C" w14:textId="0E9CEC45" w:rsidR="00B12F3D" w:rsidRPr="00E627DC" w:rsidRDefault="00B12F3D" w:rsidP="00B12F3D">
      <w:pPr>
        <w:pStyle w:val="ListParagraph"/>
        <w:ind w:left="1080"/>
        <w:jc w:val="both"/>
        <w:rPr>
          <w:b/>
          <w:color w:val="FF0000"/>
          <w:lang w:val="hr-HR"/>
        </w:rPr>
      </w:pPr>
      <w:r w:rsidRPr="00E627DC">
        <w:rPr>
          <w:b/>
          <w:lang w:val="hr-HR"/>
        </w:rPr>
        <w:t>Uvid u pregled i pozicije podzemnih instalacija možete pronaći na:</w:t>
      </w:r>
    </w:p>
    <w:p w14:paraId="3520BC5A" w14:textId="77777777" w:rsidR="00B12F3D" w:rsidRDefault="00B12F3D" w:rsidP="00B12F3D">
      <w:pPr>
        <w:pStyle w:val="ListParagraph"/>
        <w:ind w:left="1080"/>
        <w:jc w:val="both"/>
        <w:rPr>
          <w:lang w:val="hr-HR"/>
        </w:rPr>
      </w:pPr>
    </w:p>
    <w:p w14:paraId="7C3E058F" w14:textId="358E198E" w:rsidR="00B12F3D" w:rsidRDefault="00B12F3D" w:rsidP="00B12F3D">
      <w:pPr>
        <w:pStyle w:val="ListParagraph"/>
        <w:ind w:left="1080"/>
        <w:jc w:val="both"/>
        <w:rPr>
          <w:lang w:val="hr-HR"/>
        </w:rPr>
      </w:pPr>
      <w:r>
        <w:rPr>
          <w:lang w:val="hr-HR"/>
        </w:rPr>
        <w:t xml:space="preserve"> </w:t>
      </w:r>
      <w:hyperlink r:id="rId5" w:anchor="/grad-split-hub-1-1/" w:history="1">
        <w:r w:rsidRPr="00F34965">
          <w:rPr>
            <w:rStyle w:val="Hyperlink"/>
            <w:lang w:val="hr-HR"/>
          </w:rPr>
          <w:t>https://split-gisportal.gdi.net/portal/apps/sites/#/grad-split-hub-1-1/</w:t>
        </w:r>
      </w:hyperlink>
    </w:p>
    <w:p w14:paraId="0271CDE2" w14:textId="77777777" w:rsidR="00B12F3D" w:rsidRPr="00B12F3D" w:rsidRDefault="00B12F3D" w:rsidP="00B12F3D">
      <w:pPr>
        <w:pStyle w:val="ListParagraph"/>
        <w:ind w:left="1080"/>
        <w:jc w:val="both"/>
        <w:rPr>
          <w:lang w:val="hr-HR"/>
        </w:rPr>
      </w:pPr>
    </w:p>
    <w:p w14:paraId="6B8C54ED" w14:textId="7C8BB076" w:rsidR="00B26AA8" w:rsidRPr="00B12F3D" w:rsidRDefault="003057CA" w:rsidP="00B12F3D">
      <w:pPr>
        <w:pStyle w:val="ListParagraph"/>
        <w:numPr>
          <w:ilvl w:val="0"/>
          <w:numId w:val="1"/>
        </w:numPr>
        <w:rPr>
          <w:lang w:val="hr-HR"/>
        </w:rPr>
      </w:pPr>
      <w:r w:rsidRPr="00B12F3D">
        <w:rPr>
          <w:lang w:val="hr-HR"/>
        </w:rPr>
        <w:t xml:space="preserve">Je li moguće </w:t>
      </w:r>
      <w:proofErr w:type="spellStart"/>
      <w:r w:rsidRPr="00B12F3D">
        <w:rPr>
          <w:lang w:val="hr-HR"/>
        </w:rPr>
        <w:t>izmještanje</w:t>
      </w:r>
      <w:proofErr w:type="spellEnd"/>
      <w:r w:rsidRPr="00B12F3D">
        <w:rPr>
          <w:lang w:val="hr-HR"/>
        </w:rPr>
        <w:t xml:space="preserve"> ukopane trafostanice na drugu lokaciju unutar ili izvan obuhvata?</w:t>
      </w:r>
    </w:p>
    <w:p w14:paraId="25CE75D8" w14:textId="152EA541" w:rsidR="00B12F3D" w:rsidRDefault="00B12F3D" w:rsidP="00B12F3D">
      <w:pPr>
        <w:pStyle w:val="ListParagraph"/>
        <w:ind w:left="1080"/>
        <w:rPr>
          <w:lang w:val="hr-HR"/>
        </w:rPr>
      </w:pPr>
    </w:p>
    <w:p w14:paraId="57CA65DC" w14:textId="0DB5C122" w:rsidR="009E40C8" w:rsidRPr="00E627DC" w:rsidRDefault="009E40C8" w:rsidP="009E40C8">
      <w:pPr>
        <w:pStyle w:val="ListParagraph"/>
        <w:ind w:left="1080"/>
        <w:rPr>
          <w:b/>
          <w:lang w:val="hr-HR"/>
        </w:rPr>
      </w:pPr>
      <w:r w:rsidRPr="00E627DC">
        <w:rPr>
          <w:b/>
          <w:lang w:val="hr-HR"/>
        </w:rPr>
        <w:t>Ocjenjivački sud smatra da je takav prijedlog moguće predložiti, pri čemu treba posvetiti posebnu pažnju prilikom argumentacije opravdanosti takvog zahvata.</w:t>
      </w:r>
    </w:p>
    <w:p w14:paraId="0821A4A3" w14:textId="77777777" w:rsidR="007324DF" w:rsidRPr="009E40C8" w:rsidRDefault="007324DF" w:rsidP="009E40C8">
      <w:pPr>
        <w:pStyle w:val="ListParagraph"/>
        <w:ind w:left="1080"/>
        <w:rPr>
          <w:color w:val="FF0000"/>
          <w:lang w:val="hr-HR"/>
        </w:rPr>
      </w:pPr>
    </w:p>
    <w:p w14:paraId="6FBA671D" w14:textId="6E7274C4" w:rsidR="000465B8" w:rsidRPr="009E40C8" w:rsidRDefault="000465B8" w:rsidP="00E627DC">
      <w:pPr>
        <w:pStyle w:val="ListParagraph"/>
        <w:numPr>
          <w:ilvl w:val="0"/>
          <w:numId w:val="1"/>
        </w:numPr>
        <w:ind w:left="851" w:hanging="491"/>
        <w:jc w:val="both"/>
        <w:rPr>
          <w:lang w:val="hr-HR"/>
        </w:rPr>
      </w:pPr>
      <w:r w:rsidRPr="009E40C8">
        <w:rPr>
          <w:lang w:val="hr-HR"/>
        </w:rPr>
        <w:t xml:space="preserve">U Programu na str. 10, poglavlje 7. Smjernice za projektiranje navodi se: ,,Potrebno je definirati obradu podne površine kontaktne zone prema Palači, pri čemu je potrebno obratiti pažnju na razliku visine između Ulice kralja Tomislava i zelene zone prema Palači, te osmisliti rješenje presjeka na kontaktu obuhvata sjever – jug / Ulica kralja Tomislava – zelena zona prema Palači.'' Na geodetskoj podlozi koja je priložena u Grafičkim prilozima, navedena zelena površina nije obuhvaćena kao ni stube koje uz kuću vode na pješački put, te iz toga razloga nije jasno kolika je </w:t>
      </w:r>
      <w:r w:rsidRPr="009E40C8">
        <w:rPr>
          <w:lang w:val="hr-HR"/>
        </w:rPr>
        <w:lastRenderedPageBreak/>
        <w:t xml:space="preserve">visinska razlika koja se spominje. Može li se dopuniti geodetska podloga mjerama koje obuhvaćaju navedeni dio ili tekstualnim opisom s navedenom visinskom razlikom i fotografijama obuhvatiti zelenu površina koja je tema uređenja? </w:t>
      </w:r>
    </w:p>
    <w:p w14:paraId="01A2FE44" w14:textId="0C054D16" w:rsidR="003057CA" w:rsidRPr="00E627DC" w:rsidRDefault="009E40C8" w:rsidP="00E627DC">
      <w:pPr>
        <w:ind w:left="851"/>
        <w:rPr>
          <w:b/>
          <w:lang w:val="hr-HR"/>
        </w:rPr>
      </w:pPr>
      <w:r w:rsidRPr="00E627DC">
        <w:rPr>
          <w:b/>
          <w:lang w:val="hr-HR"/>
        </w:rPr>
        <w:t>Obzirom je riječ o dijelu natječajnog obuhvata koji ima anketni status</w:t>
      </w:r>
      <w:r w:rsidR="00BB60FD" w:rsidRPr="00E627DC">
        <w:rPr>
          <w:b/>
          <w:lang w:val="hr-HR"/>
        </w:rPr>
        <w:t>, Grad Split će nakon ovog natječaja,</w:t>
      </w:r>
      <w:r w:rsidRPr="00E627DC">
        <w:rPr>
          <w:b/>
          <w:lang w:val="hr-HR"/>
        </w:rPr>
        <w:t xml:space="preserve"> </w:t>
      </w:r>
      <w:r w:rsidR="00BB60FD" w:rsidRPr="00E627DC">
        <w:rPr>
          <w:b/>
          <w:lang w:val="hr-HR"/>
        </w:rPr>
        <w:t xml:space="preserve">konzultirati </w:t>
      </w:r>
      <w:r w:rsidRPr="00E627DC">
        <w:rPr>
          <w:b/>
          <w:lang w:val="hr-HR"/>
        </w:rPr>
        <w:t>konzervatorski odjel</w:t>
      </w:r>
      <w:r w:rsidR="00BB60FD" w:rsidRPr="00E627DC">
        <w:rPr>
          <w:b/>
          <w:lang w:val="hr-HR"/>
        </w:rPr>
        <w:t xml:space="preserve"> o zaprimljenim prijedlozima. U ovoj fazi o</w:t>
      </w:r>
      <w:r w:rsidRPr="00E627DC">
        <w:rPr>
          <w:b/>
          <w:lang w:val="hr-HR"/>
        </w:rPr>
        <w:t>d natjecatelja se očekuju koncepc</w:t>
      </w:r>
      <w:r w:rsidR="00BB60FD" w:rsidRPr="00E627DC">
        <w:rPr>
          <w:b/>
          <w:lang w:val="hr-HR"/>
        </w:rPr>
        <w:t xml:space="preserve">ijski </w:t>
      </w:r>
      <w:r w:rsidRPr="00E627DC">
        <w:rPr>
          <w:b/>
          <w:lang w:val="hr-HR"/>
        </w:rPr>
        <w:t>prijedlozi koji daju moguće odgovore</w:t>
      </w:r>
      <w:r w:rsidR="00AA2941" w:rsidRPr="00E627DC">
        <w:rPr>
          <w:b/>
          <w:lang w:val="hr-HR"/>
        </w:rPr>
        <w:t xml:space="preserve"> </w:t>
      </w:r>
      <w:r w:rsidRPr="00E627DC">
        <w:rPr>
          <w:b/>
          <w:lang w:val="hr-HR"/>
        </w:rPr>
        <w:t xml:space="preserve">na tretman denivelacije između sjevernog zida Palače i Tomislavove ulice. </w:t>
      </w:r>
      <w:r w:rsidR="00BB60FD" w:rsidRPr="00E627DC">
        <w:rPr>
          <w:b/>
          <w:lang w:val="hr-HR"/>
        </w:rPr>
        <w:t xml:space="preserve">Kao prilog prethodno navedenom, </w:t>
      </w:r>
      <w:r w:rsidR="00AA2941" w:rsidRPr="00E627DC">
        <w:rPr>
          <w:b/>
          <w:lang w:val="hr-HR"/>
        </w:rPr>
        <w:t xml:space="preserve">dostavljamo </w:t>
      </w:r>
      <w:r w:rsidR="00BB60FD" w:rsidRPr="00E627DC">
        <w:rPr>
          <w:b/>
          <w:lang w:val="hr-HR"/>
        </w:rPr>
        <w:t xml:space="preserve">i </w:t>
      </w:r>
      <w:r w:rsidR="00AA2941" w:rsidRPr="00E627DC">
        <w:rPr>
          <w:b/>
          <w:lang w:val="hr-HR"/>
        </w:rPr>
        <w:t>informacije o visinskim razlikama uz pripadajuće fotografije.</w:t>
      </w:r>
    </w:p>
    <w:p w14:paraId="426B0030" w14:textId="77777777" w:rsidR="00D3594F" w:rsidRPr="00C30A91" w:rsidRDefault="00D3594F" w:rsidP="00D3594F">
      <w:pPr>
        <w:ind w:left="1080"/>
        <w:rPr>
          <w:color w:val="FF0000"/>
          <w:lang w:val="hr-HR"/>
        </w:rPr>
      </w:pPr>
    </w:p>
    <w:p w14:paraId="6501150C" w14:textId="40783333" w:rsidR="003057CA" w:rsidRPr="0071657E" w:rsidRDefault="0071657E" w:rsidP="00B26AA8">
      <w:pPr>
        <w:rPr>
          <w:b/>
          <w:lang w:val="hr-HR"/>
        </w:rPr>
      </w:pPr>
      <w:r w:rsidRPr="0071657E">
        <w:rPr>
          <w:b/>
          <w:lang w:val="hr-HR"/>
        </w:rPr>
        <w:t>DRUGI PAKET</w:t>
      </w:r>
      <w:r w:rsidR="009367AA">
        <w:rPr>
          <w:b/>
          <w:lang w:val="hr-HR"/>
        </w:rPr>
        <w:t xml:space="preserve"> PITANJA</w:t>
      </w:r>
    </w:p>
    <w:p w14:paraId="3CD487F9" w14:textId="34E88762" w:rsidR="0071657E" w:rsidRPr="00C30A91" w:rsidRDefault="0071657E" w:rsidP="0071657E">
      <w:pPr>
        <w:pStyle w:val="ListParagraph"/>
        <w:numPr>
          <w:ilvl w:val="0"/>
          <w:numId w:val="3"/>
        </w:numPr>
        <w:ind w:hanging="720"/>
        <w:rPr>
          <w:lang w:val="hr-HR"/>
        </w:rPr>
      </w:pPr>
      <w:r w:rsidRPr="00C30A91">
        <w:rPr>
          <w:lang w:val="hr-HR"/>
        </w:rPr>
        <w:t>Koliki je maksimalni dopušteni broj plakata B1 za predaju?</w:t>
      </w:r>
    </w:p>
    <w:p w14:paraId="103BA9EA" w14:textId="579E8CF2" w:rsidR="0071657E" w:rsidRPr="00E627DC" w:rsidRDefault="0071657E" w:rsidP="00C30A91">
      <w:pPr>
        <w:ind w:left="720"/>
        <w:rPr>
          <w:b/>
          <w:lang w:val="hr-HR"/>
        </w:rPr>
      </w:pPr>
      <w:r w:rsidRPr="00E627DC">
        <w:rPr>
          <w:b/>
          <w:lang w:val="hr-HR"/>
        </w:rPr>
        <w:t xml:space="preserve">Ne postoji ograničenje vezano uz broj listova/plakata B1 na kojima će natjecatelji grafički </w:t>
      </w:r>
      <w:r w:rsidR="00C30A91" w:rsidRPr="00E627DC">
        <w:rPr>
          <w:b/>
          <w:lang w:val="hr-HR"/>
        </w:rPr>
        <w:t xml:space="preserve">prezentirati </w:t>
      </w:r>
      <w:r w:rsidRPr="00E627DC">
        <w:rPr>
          <w:b/>
          <w:lang w:val="hr-HR"/>
        </w:rPr>
        <w:t>na</w:t>
      </w:r>
      <w:r w:rsidR="00C30A91" w:rsidRPr="00E627DC">
        <w:rPr>
          <w:b/>
          <w:lang w:val="hr-HR"/>
        </w:rPr>
        <w:t>t</w:t>
      </w:r>
      <w:r w:rsidRPr="00E627DC">
        <w:rPr>
          <w:b/>
          <w:lang w:val="hr-HR"/>
        </w:rPr>
        <w:t>ječajno rješenje.</w:t>
      </w:r>
    </w:p>
    <w:p w14:paraId="0E7F14EC" w14:textId="501DDDA6" w:rsidR="0071657E" w:rsidRPr="00C30A91" w:rsidRDefault="0071657E" w:rsidP="0071657E">
      <w:pPr>
        <w:pStyle w:val="ListParagraph"/>
        <w:numPr>
          <w:ilvl w:val="0"/>
          <w:numId w:val="3"/>
        </w:numPr>
        <w:ind w:hanging="720"/>
        <w:rPr>
          <w:lang w:val="hr-HR"/>
        </w:rPr>
      </w:pPr>
      <w:r w:rsidRPr="00C30A91">
        <w:rPr>
          <w:lang w:val="hr-HR"/>
        </w:rPr>
        <w:t xml:space="preserve">S obzirom da je postojeća kota ulice viša u odnosu na antičku razinu terena oko palače, postoji li  potreba za iskapanjem i prezentacijom zatrpanih otvora i drugih elemenata palače? </w:t>
      </w:r>
      <w:r w:rsidRPr="00C30A91">
        <w:rPr>
          <w:lang w:val="hr-HR"/>
        </w:rPr>
        <w:cr/>
      </w:r>
    </w:p>
    <w:p w14:paraId="4D6C55A1" w14:textId="5E1FA1F9" w:rsidR="0071657E" w:rsidRPr="00E627DC" w:rsidRDefault="0071657E" w:rsidP="0071657E">
      <w:pPr>
        <w:pStyle w:val="ListParagraph"/>
        <w:rPr>
          <w:b/>
          <w:lang w:val="hr-HR"/>
        </w:rPr>
      </w:pPr>
      <w:bookmarkStart w:id="0" w:name="_Hlk154059867"/>
      <w:r w:rsidRPr="00E627DC">
        <w:rPr>
          <w:b/>
          <w:lang w:val="hr-HR"/>
        </w:rPr>
        <w:t>U natječajnim prilozima - B.STUDIJSKI PRILOZI (B1. Konzervatorske smjernice i B2. Konzerv</w:t>
      </w:r>
      <w:r w:rsidR="00C30A91" w:rsidRPr="00E627DC">
        <w:rPr>
          <w:b/>
          <w:lang w:val="hr-HR"/>
        </w:rPr>
        <w:t>a</w:t>
      </w:r>
      <w:r w:rsidRPr="00E627DC">
        <w:rPr>
          <w:b/>
          <w:lang w:val="hr-HR"/>
        </w:rPr>
        <w:t>torski elaborat) navode se okolnosti koje reguliraju odnos prema antičkom sloju</w:t>
      </w:r>
      <w:r w:rsidR="00C30A91" w:rsidRPr="00E627DC">
        <w:rPr>
          <w:b/>
          <w:lang w:val="hr-HR"/>
        </w:rPr>
        <w:t xml:space="preserve"> Hrvojeve ulice i </w:t>
      </w:r>
      <w:r w:rsidRPr="00E627DC">
        <w:rPr>
          <w:b/>
          <w:lang w:val="hr-HR"/>
        </w:rPr>
        <w:t>Palače.</w:t>
      </w:r>
    </w:p>
    <w:bookmarkEnd w:id="0"/>
    <w:p w14:paraId="5D7E737E" w14:textId="77777777" w:rsidR="0071657E" w:rsidRPr="0071657E" w:rsidRDefault="0071657E" w:rsidP="0071657E">
      <w:pPr>
        <w:pStyle w:val="ListParagraph"/>
        <w:rPr>
          <w:color w:val="FF0000"/>
        </w:rPr>
      </w:pPr>
    </w:p>
    <w:p w14:paraId="7781A72D" w14:textId="7AC3C870" w:rsidR="0071657E" w:rsidRPr="00C30A91" w:rsidRDefault="0071657E" w:rsidP="0071657E">
      <w:pPr>
        <w:pStyle w:val="ListParagraph"/>
        <w:numPr>
          <w:ilvl w:val="0"/>
          <w:numId w:val="3"/>
        </w:numPr>
        <w:ind w:hanging="720"/>
        <w:rPr>
          <w:color w:val="FF0000"/>
          <w:lang w:val="hr-HR"/>
        </w:rPr>
      </w:pPr>
      <w:r w:rsidRPr="00C30A91">
        <w:rPr>
          <w:lang w:val="hr-HR"/>
        </w:rPr>
        <w:t xml:space="preserve">Podrazumijeva li </w:t>
      </w:r>
      <w:proofErr w:type="spellStart"/>
      <w:r w:rsidRPr="00C30A91">
        <w:rPr>
          <w:lang w:val="hr-HR"/>
        </w:rPr>
        <w:t>parterna</w:t>
      </w:r>
      <w:proofErr w:type="spellEnd"/>
      <w:r w:rsidRPr="00C30A91">
        <w:rPr>
          <w:lang w:val="hr-HR"/>
        </w:rPr>
        <w:t xml:space="preserve"> prezentacija postojećih kao i eventualno pronađenih antičkih ostataka ostakljenost iskopa? </w:t>
      </w:r>
      <w:r w:rsidRPr="00C30A91">
        <w:rPr>
          <w:lang w:val="hr-HR"/>
        </w:rPr>
        <w:cr/>
      </w:r>
    </w:p>
    <w:p w14:paraId="02ADB999" w14:textId="081DC663" w:rsidR="0071657E" w:rsidRPr="00E627DC" w:rsidRDefault="00C30A91" w:rsidP="00C30A91">
      <w:pPr>
        <w:pStyle w:val="ListParagraph"/>
        <w:rPr>
          <w:b/>
          <w:lang w:val="hr-HR"/>
        </w:rPr>
      </w:pPr>
      <w:bookmarkStart w:id="1" w:name="_Hlk154060655"/>
      <w:r w:rsidRPr="00E627DC">
        <w:rPr>
          <w:b/>
          <w:lang w:val="hr-HR"/>
        </w:rPr>
        <w:t>U natječajnim prilozima - B.STUDIJSKI PRILOZI (B1. Konzervatorske smjernice i B2. Konzervatorski elaborat) navode se okolnosti koje reguliraju odnos prema prezentaciji antičkog sloja Hrvojeve ulice i Palače.</w:t>
      </w:r>
    </w:p>
    <w:bookmarkEnd w:id="1"/>
    <w:p w14:paraId="795081C7" w14:textId="77777777" w:rsidR="00C30A91" w:rsidRPr="00C30A91" w:rsidRDefault="00C30A91" w:rsidP="00C30A91">
      <w:pPr>
        <w:pStyle w:val="ListParagraph"/>
        <w:rPr>
          <w:color w:val="FF0000"/>
          <w:lang w:val="hr-HR"/>
        </w:rPr>
      </w:pPr>
    </w:p>
    <w:p w14:paraId="405F5BE0" w14:textId="34083091" w:rsidR="0071657E" w:rsidRPr="00C30A91" w:rsidRDefault="0071657E" w:rsidP="00C30A91">
      <w:pPr>
        <w:pStyle w:val="ListParagraph"/>
        <w:numPr>
          <w:ilvl w:val="0"/>
          <w:numId w:val="3"/>
        </w:numPr>
        <w:ind w:hanging="720"/>
        <w:rPr>
          <w:lang w:val="hr-HR"/>
        </w:rPr>
      </w:pPr>
      <w:r w:rsidRPr="00C30A91">
        <w:rPr>
          <w:lang w:val="hr-HR"/>
        </w:rPr>
        <w:t>Postoje li ikakva ograničenja kod iluminacije prostora i prostornih vrijednosti, arheologije?</w:t>
      </w:r>
      <w:r w:rsidRPr="00C30A91">
        <w:rPr>
          <w:lang w:val="hr-HR"/>
        </w:rPr>
        <w:cr/>
      </w:r>
    </w:p>
    <w:p w14:paraId="40EF3670" w14:textId="6B130FCD" w:rsidR="00C30A91" w:rsidRPr="00E627DC" w:rsidRDefault="00D3594F" w:rsidP="00C30A91">
      <w:pPr>
        <w:pStyle w:val="ListParagraph"/>
        <w:rPr>
          <w:b/>
          <w:lang w:val="hr-HR"/>
        </w:rPr>
      </w:pPr>
      <w:r w:rsidRPr="00E627DC">
        <w:rPr>
          <w:b/>
          <w:lang w:val="hr-HR"/>
        </w:rPr>
        <w:t xml:space="preserve">Ne postoje ograničenja vezana uz prijedlog rješenja iluminacije prostora. </w:t>
      </w:r>
      <w:r w:rsidR="00C30A91" w:rsidRPr="00E627DC">
        <w:rPr>
          <w:b/>
          <w:lang w:val="hr-HR"/>
        </w:rPr>
        <w:t xml:space="preserve">Natjecatelji imaju slobodu predložiti rješenje </w:t>
      </w:r>
      <w:bookmarkStart w:id="2" w:name="_Hlk154060319"/>
      <w:r w:rsidR="00C30A91" w:rsidRPr="00E627DC">
        <w:rPr>
          <w:b/>
          <w:lang w:val="hr-HR"/>
        </w:rPr>
        <w:t>za koje smatraju da se na najkvalitetniji način može interpolirati u povijesni ambijent najvišeg ranga</w:t>
      </w:r>
      <w:r w:rsidRPr="00E627DC">
        <w:rPr>
          <w:b/>
          <w:lang w:val="hr-HR"/>
        </w:rPr>
        <w:t xml:space="preserve"> konzervatorske zaštite.</w:t>
      </w:r>
      <w:r w:rsidR="00C30A91" w:rsidRPr="00E627DC">
        <w:rPr>
          <w:b/>
          <w:lang w:val="hr-HR"/>
        </w:rPr>
        <w:t xml:space="preserve">  </w:t>
      </w:r>
    </w:p>
    <w:bookmarkEnd w:id="2"/>
    <w:p w14:paraId="4E0F6F69" w14:textId="77777777" w:rsidR="00C30A91" w:rsidRPr="00C30A91" w:rsidRDefault="00C30A91" w:rsidP="00C30A91">
      <w:pPr>
        <w:pStyle w:val="ListParagraph"/>
        <w:rPr>
          <w:color w:val="FF0000"/>
          <w:lang w:val="hr-HR"/>
        </w:rPr>
      </w:pPr>
    </w:p>
    <w:p w14:paraId="31AB46A4" w14:textId="1DC16EE3" w:rsidR="0071657E" w:rsidRPr="00C30A91" w:rsidRDefault="0071657E" w:rsidP="00C30A91">
      <w:pPr>
        <w:pStyle w:val="ListParagraph"/>
        <w:numPr>
          <w:ilvl w:val="0"/>
          <w:numId w:val="3"/>
        </w:numPr>
        <w:ind w:hanging="720"/>
        <w:rPr>
          <w:lang w:val="hr-HR"/>
        </w:rPr>
      </w:pPr>
      <w:r w:rsidRPr="00C30A91">
        <w:rPr>
          <w:lang w:val="hr-HR"/>
        </w:rPr>
        <w:t>Podrazumijeva li se pod osvjetljenjem ulice obvezno osvjetljenje s visoke točke izvora svjetlosti (rasvjetni stupovi)?</w:t>
      </w:r>
      <w:r w:rsidRPr="00C30A91">
        <w:rPr>
          <w:lang w:val="hr-HR"/>
        </w:rPr>
        <w:cr/>
      </w:r>
    </w:p>
    <w:p w14:paraId="5E8A8181" w14:textId="39276502" w:rsidR="00D3594F" w:rsidRPr="00E627DC" w:rsidRDefault="00C30A91" w:rsidP="00D3594F">
      <w:pPr>
        <w:pStyle w:val="ListParagraph"/>
        <w:rPr>
          <w:b/>
          <w:lang w:val="hr-HR"/>
        </w:rPr>
      </w:pPr>
      <w:bookmarkStart w:id="3" w:name="_Hlk154060493"/>
      <w:r w:rsidRPr="00E627DC">
        <w:rPr>
          <w:b/>
          <w:lang w:val="hr-HR"/>
        </w:rPr>
        <w:t>Natjecatelji imaju slobodu predložiti način osvjetljenja (s visoke točke, ili okolnih fasada, ili …)</w:t>
      </w:r>
      <w:r w:rsidR="00D3594F" w:rsidRPr="00E627DC">
        <w:rPr>
          <w:b/>
          <w:lang w:val="hr-HR"/>
        </w:rPr>
        <w:t xml:space="preserve"> za koji smatraju da se na najkvalitetniji način može interpolirati u povijesni ambijent najvišeg ranga konzervatorske zaštite.  </w:t>
      </w:r>
    </w:p>
    <w:bookmarkEnd w:id="3"/>
    <w:p w14:paraId="52D70401" w14:textId="7D8FA1D8" w:rsidR="00C30A91" w:rsidRPr="00C30A91" w:rsidRDefault="00C30A91" w:rsidP="00C30A91">
      <w:pPr>
        <w:pStyle w:val="ListParagraph"/>
        <w:rPr>
          <w:color w:val="FF0000"/>
          <w:lang w:val="hr-HR"/>
        </w:rPr>
      </w:pPr>
    </w:p>
    <w:p w14:paraId="3061FCAF" w14:textId="7E71BC99" w:rsidR="0071657E" w:rsidRPr="00D3594F" w:rsidRDefault="0071657E" w:rsidP="00D3594F">
      <w:pPr>
        <w:pStyle w:val="ListParagraph"/>
        <w:numPr>
          <w:ilvl w:val="0"/>
          <w:numId w:val="3"/>
        </w:numPr>
        <w:ind w:hanging="720"/>
        <w:rPr>
          <w:lang w:val="hr-HR"/>
        </w:rPr>
      </w:pPr>
      <w:r w:rsidRPr="00D3594F">
        <w:rPr>
          <w:lang w:val="hr-HR"/>
        </w:rPr>
        <w:lastRenderedPageBreak/>
        <w:t>Dopušta li se osvjetljenje ulice postavljanjem rasvjetnih tijela na okolne fasade?</w:t>
      </w:r>
      <w:r w:rsidRPr="00D3594F">
        <w:rPr>
          <w:lang w:val="hr-HR"/>
        </w:rPr>
        <w:cr/>
      </w:r>
    </w:p>
    <w:p w14:paraId="4CF8C386" w14:textId="66083760" w:rsidR="00D3594F" w:rsidRPr="00E627DC" w:rsidRDefault="00D3594F" w:rsidP="00D3594F">
      <w:pPr>
        <w:pStyle w:val="ListParagraph"/>
        <w:rPr>
          <w:b/>
          <w:lang w:val="hr-HR"/>
        </w:rPr>
      </w:pPr>
      <w:r w:rsidRPr="00E627DC">
        <w:rPr>
          <w:b/>
          <w:lang w:val="hr-HR"/>
        </w:rPr>
        <w:t xml:space="preserve">Natjecatelji imaju slobodu predložiti način osvjetljenja (s visoke točke, ili okolnih fasada, ili …) za koji smatraju da se na najkvalitetniji način može interpolirati u povijesni ambijent najvišeg ranga konzervatorske zaštite.  </w:t>
      </w:r>
    </w:p>
    <w:p w14:paraId="64415CE0" w14:textId="77777777" w:rsidR="00D3594F" w:rsidRPr="00D3594F" w:rsidRDefault="00D3594F" w:rsidP="00D3594F">
      <w:pPr>
        <w:pStyle w:val="ListParagraph"/>
        <w:rPr>
          <w:color w:val="FF0000"/>
          <w:lang w:val="hr-HR"/>
        </w:rPr>
      </w:pPr>
    </w:p>
    <w:p w14:paraId="65D70E62" w14:textId="72FE1AD3" w:rsidR="0071657E" w:rsidRPr="00D3594F" w:rsidRDefault="0071657E" w:rsidP="00D3594F">
      <w:pPr>
        <w:pStyle w:val="ListParagraph"/>
        <w:numPr>
          <w:ilvl w:val="0"/>
          <w:numId w:val="3"/>
        </w:numPr>
        <w:ind w:hanging="720"/>
        <w:rPr>
          <w:lang w:val="hr-HR"/>
        </w:rPr>
      </w:pPr>
      <w:r w:rsidRPr="00D3594F">
        <w:rPr>
          <w:lang w:val="hr-HR"/>
        </w:rPr>
        <w:t>Koja je minimalna udaljenost visoke vegetacije od istočnog pročelja palače?</w:t>
      </w:r>
    </w:p>
    <w:p w14:paraId="0D1ED5D6" w14:textId="1FC2522C" w:rsidR="00D3594F" w:rsidRDefault="00D3594F" w:rsidP="00D3594F">
      <w:pPr>
        <w:pStyle w:val="ListParagraph"/>
        <w:rPr>
          <w:lang w:val="hr-HR"/>
        </w:rPr>
      </w:pPr>
    </w:p>
    <w:p w14:paraId="3BE6D0D1" w14:textId="25571362" w:rsidR="005F666E" w:rsidRPr="00E627DC" w:rsidRDefault="00D3594F" w:rsidP="00D3594F">
      <w:pPr>
        <w:pStyle w:val="ListParagraph"/>
        <w:rPr>
          <w:b/>
          <w:lang w:val="hr-HR"/>
        </w:rPr>
      </w:pPr>
      <w:r w:rsidRPr="00E627DC">
        <w:rPr>
          <w:b/>
          <w:lang w:val="hr-HR"/>
        </w:rPr>
        <w:t xml:space="preserve">U natječajnim prilozima: A. NATJEČAJNI PROGRAM i B.STUDIJSKI PRILOZI (B1. Konzervatorske smjernice i B2. Konzervatorski elaborat) navode se okolnosti koje reguliraju odnos prema interpolaciji novih prostornih elemenata </w:t>
      </w:r>
      <w:r w:rsidR="005F666E" w:rsidRPr="00E627DC">
        <w:rPr>
          <w:b/>
          <w:lang w:val="hr-HR"/>
        </w:rPr>
        <w:t xml:space="preserve">u sklop povijesnog ambijenta najvišeg ranga konzervatorske zaštite </w:t>
      </w:r>
      <w:r w:rsidRPr="00E627DC">
        <w:rPr>
          <w:b/>
          <w:lang w:val="hr-HR"/>
        </w:rPr>
        <w:t>(</w:t>
      </w:r>
      <w:r w:rsidR="005F666E" w:rsidRPr="00E627DC">
        <w:rPr>
          <w:b/>
          <w:lang w:val="hr-HR"/>
        </w:rPr>
        <w:t xml:space="preserve">odnos prema antičkom sloju, </w:t>
      </w:r>
      <w:r w:rsidRPr="00E627DC">
        <w:rPr>
          <w:b/>
          <w:lang w:val="hr-HR"/>
        </w:rPr>
        <w:t xml:space="preserve">urbana oprema, hortikulturni fond, rasvjeta, i sl.).  </w:t>
      </w:r>
    </w:p>
    <w:p w14:paraId="12DABE97" w14:textId="7F993689" w:rsidR="00D3594F" w:rsidRPr="00E627DC" w:rsidRDefault="005F666E" w:rsidP="00D3594F">
      <w:pPr>
        <w:pStyle w:val="ListParagraph"/>
        <w:rPr>
          <w:b/>
          <w:lang w:val="hr-HR"/>
        </w:rPr>
      </w:pPr>
      <w:r w:rsidRPr="00E627DC">
        <w:rPr>
          <w:b/>
          <w:lang w:val="hr-HR"/>
        </w:rPr>
        <w:t>Obzirom se kroz</w:t>
      </w:r>
      <w:r w:rsidR="00E627DC" w:rsidRPr="00E627DC">
        <w:rPr>
          <w:b/>
          <w:lang w:val="hr-HR"/>
        </w:rPr>
        <w:t xml:space="preserve"> drugi paket</w:t>
      </w:r>
      <w:r w:rsidRPr="00E627DC">
        <w:rPr>
          <w:b/>
          <w:lang w:val="hr-HR"/>
        </w:rPr>
        <w:t xml:space="preserve"> pitanja provlači sličan upit</w:t>
      </w:r>
      <w:r w:rsidR="00E627DC" w:rsidRPr="00E627DC">
        <w:rPr>
          <w:b/>
          <w:lang w:val="hr-HR"/>
        </w:rPr>
        <w:t xml:space="preserve"> (pitanja </w:t>
      </w:r>
      <w:r w:rsidR="00E627DC" w:rsidRPr="00E627DC">
        <w:rPr>
          <w:b/>
          <w:lang w:val="hr-HR"/>
        </w:rPr>
        <w:t>2.-7.</w:t>
      </w:r>
      <w:r w:rsidR="00E627DC" w:rsidRPr="00E627DC">
        <w:rPr>
          <w:b/>
          <w:lang w:val="hr-HR"/>
        </w:rPr>
        <w:t>)</w:t>
      </w:r>
      <w:r w:rsidRPr="00E627DC">
        <w:rPr>
          <w:b/>
          <w:lang w:val="hr-HR"/>
        </w:rPr>
        <w:t xml:space="preserve">, želimo istaknuti da se od natjecatelja očekuju kreativna i suvremena rješenja koja </w:t>
      </w:r>
      <w:r w:rsidR="008872D3" w:rsidRPr="00E627DC">
        <w:rPr>
          <w:b/>
          <w:lang w:val="hr-HR"/>
        </w:rPr>
        <w:t xml:space="preserve">nisu opterećena strogim programskim uputama ili ograničenjima. Ta postavka svoje uporište ima u kvalitetnim konzervatorskim prilozima koji omogućavaju da natjecatelji iskoriste sve projektne mogućnosti koje smatraju primjerenim odgovorom na intervencije u jedan od najvažnijih gradskih prostora koji je odnedavno </w:t>
      </w:r>
      <w:r w:rsidR="00654C81" w:rsidRPr="00E627DC">
        <w:rPr>
          <w:b/>
          <w:lang w:val="hr-HR"/>
        </w:rPr>
        <w:t xml:space="preserve">vizualno </w:t>
      </w:r>
      <w:r w:rsidR="008872D3" w:rsidRPr="00E627DC">
        <w:rPr>
          <w:b/>
          <w:lang w:val="hr-HR"/>
        </w:rPr>
        <w:t xml:space="preserve">dostupan u punini svoje povijesne slojevitosti. </w:t>
      </w:r>
    </w:p>
    <w:p w14:paraId="080940FE" w14:textId="2DCB0F61" w:rsidR="00D3594F" w:rsidRDefault="00D3594F" w:rsidP="00D3594F">
      <w:pPr>
        <w:pStyle w:val="ListParagraph"/>
        <w:rPr>
          <w:color w:val="FF0000"/>
          <w:lang w:val="hr-HR"/>
        </w:rPr>
      </w:pPr>
    </w:p>
    <w:p w14:paraId="7CD72DE2" w14:textId="1FC2522C" w:rsidR="00D3594F" w:rsidRPr="00D3594F" w:rsidRDefault="00D3594F" w:rsidP="00D3594F">
      <w:pPr>
        <w:pStyle w:val="ListParagraph"/>
        <w:rPr>
          <w:color w:val="FF0000"/>
          <w:lang w:val="hr-HR"/>
        </w:rPr>
      </w:pPr>
    </w:p>
    <w:p w14:paraId="33C66900" w14:textId="55522C59" w:rsidR="0071657E" w:rsidRDefault="0071657E" w:rsidP="00B26AA8">
      <w:pPr>
        <w:rPr>
          <w:lang w:val="hr-HR"/>
        </w:rPr>
      </w:pPr>
    </w:p>
    <w:p w14:paraId="4C7C3C5B" w14:textId="77777777" w:rsidR="00D3594F" w:rsidRPr="00B26AA8" w:rsidRDefault="00D3594F" w:rsidP="00B26AA8">
      <w:pPr>
        <w:rPr>
          <w:lang w:val="hr-HR"/>
        </w:rPr>
      </w:pPr>
      <w:bookmarkStart w:id="4" w:name="_GoBack"/>
      <w:bookmarkEnd w:id="4"/>
    </w:p>
    <w:sectPr w:rsidR="00D3594F" w:rsidRPr="00B26A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D653C"/>
    <w:multiLevelType w:val="hybridMultilevel"/>
    <w:tmpl w:val="A8DC7790"/>
    <w:lvl w:ilvl="0" w:tplc="B84A6608">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6837C4C"/>
    <w:multiLevelType w:val="hybridMultilevel"/>
    <w:tmpl w:val="B1C2E7E4"/>
    <w:lvl w:ilvl="0" w:tplc="AFEA29E6">
      <w:start w:val="1"/>
      <w:numFmt w:val="decimal"/>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B2D7182"/>
    <w:multiLevelType w:val="hybridMultilevel"/>
    <w:tmpl w:val="CA9651E6"/>
    <w:lvl w:ilvl="0" w:tplc="4CFA8B5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73B"/>
    <w:rsid w:val="000465B8"/>
    <w:rsid w:val="00160CE2"/>
    <w:rsid w:val="00290290"/>
    <w:rsid w:val="003057CA"/>
    <w:rsid w:val="00320967"/>
    <w:rsid w:val="00486BD8"/>
    <w:rsid w:val="004D7D8F"/>
    <w:rsid w:val="00525614"/>
    <w:rsid w:val="005E1062"/>
    <w:rsid w:val="005F666E"/>
    <w:rsid w:val="00654C81"/>
    <w:rsid w:val="006F2C31"/>
    <w:rsid w:val="0071657E"/>
    <w:rsid w:val="007324DF"/>
    <w:rsid w:val="007B4EE8"/>
    <w:rsid w:val="008872D3"/>
    <w:rsid w:val="009367AA"/>
    <w:rsid w:val="0098789B"/>
    <w:rsid w:val="009E40C8"/>
    <w:rsid w:val="00A86D96"/>
    <w:rsid w:val="00AA2941"/>
    <w:rsid w:val="00B12F3D"/>
    <w:rsid w:val="00B26AA8"/>
    <w:rsid w:val="00BB60FD"/>
    <w:rsid w:val="00C30A91"/>
    <w:rsid w:val="00D3594F"/>
    <w:rsid w:val="00E3273B"/>
    <w:rsid w:val="00E627DC"/>
    <w:rsid w:val="00E87B73"/>
    <w:rsid w:val="00FC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7189"/>
  <w15:chartTrackingRefBased/>
  <w15:docId w15:val="{D1EABA18-A48B-4C29-BEF3-A00E76FC7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6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614"/>
    <w:rPr>
      <w:rFonts w:ascii="Segoe UI" w:hAnsi="Segoe UI" w:cs="Segoe UI"/>
      <w:sz w:val="18"/>
      <w:szCs w:val="18"/>
    </w:rPr>
  </w:style>
  <w:style w:type="paragraph" w:styleId="ListParagraph">
    <w:name w:val="List Paragraph"/>
    <w:basedOn w:val="Normal"/>
    <w:uiPriority w:val="34"/>
    <w:qFormat/>
    <w:rsid w:val="00B12F3D"/>
    <w:pPr>
      <w:ind w:left="720"/>
      <w:contextualSpacing/>
    </w:pPr>
  </w:style>
  <w:style w:type="character" w:styleId="Hyperlink">
    <w:name w:val="Hyperlink"/>
    <w:basedOn w:val="DefaultParagraphFont"/>
    <w:uiPriority w:val="99"/>
    <w:unhideWhenUsed/>
    <w:rsid w:val="00B12F3D"/>
    <w:rPr>
      <w:color w:val="0563C1" w:themeColor="hyperlink"/>
      <w:u w:val="single"/>
    </w:rPr>
  </w:style>
  <w:style w:type="character" w:styleId="UnresolvedMention">
    <w:name w:val="Unresolved Mention"/>
    <w:basedOn w:val="DefaultParagraphFont"/>
    <w:uiPriority w:val="99"/>
    <w:semiHidden/>
    <w:unhideWhenUsed/>
    <w:rsid w:val="00B12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plit-gisportal.gdi.net/portal/apps/si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883</Words>
  <Characters>5036</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Dražen Pejković</cp:lastModifiedBy>
  <cp:revision>10</cp:revision>
  <cp:lastPrinted>2023-12-19T13:32:00Z</cp:lastPrinted>
  <dcterms:created xsi:type="dcterms:W3CDTF">2023-12-20T06:11:00Z</dcterms:created>
  <dcterms:modified xsi:type="dcterms:W3CDTF">2023-12-27T06:19:00Z</dcterms:modified>
</cp:coreProperties>
</file>